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0" w:type="dxa"/>
        <w:tblCellMar>
          <w:left w:w="0" w:type="dxa"/>
          <w:right w:w="0" w:type="dxa"/>
        </w:tblCellMar>
        <w:tblLook w:val="04A0" w:firstRow="1" w:lastRow="0" w:firstColumn="1" w:lastColumn="0" w:noHBand="0" w:noVBand="1"/>
      </w:tblPr>
      <w:tblGrid>
        <w:gridCol w:w="10860"/>
      </w:tblGrid>
      <w:tr w:rsidR="00FD5AD6" w:rsidRPr="00FD5AD6" w14:paraId="04E3F5E7" w14:textId="77777777">
        <w:trPr>
          <w:tblCellSpacing w:w="0" w:type="dxa"/>
          <w:jc w:val="center"/>
        </w:trPr>
        <w:tc>
          <w:tcPr>
            <w:tcW w:w="12465" w:type="dxa"/>
            <w:hideMark/>
          </w:tcPr>
          <w:tbl>
            <w:tblPr>
              <w:tblW w:w="0" w:type="auto"/>
              <w:tblCellSpacing w:w="0" w:type="dxa"/>
              <w:tblCellMar>
                <w:left w:w="0" w:type="dxa"/>
                <w:right w:w="0" w:type="dxa"/>
              </w:tblCellMar>
              <w:tblLook w:val="04A0" w:firstRow="1" w:lastRow="0" w:firstColumn="1" w:lastColumn="0" w:noHBand="0" w:noVBand="1"/>
            </w:tblPr>
            <w:tblGrid>
              <w:gridCol w:w="10860"/>
            </w:tblGrid>
            <w:tr w:rsidR="00FD5AD6" w:rsidRPr="00FD5AD6" w14:paraId="59498AFC" w14:textId="77777777">
              <w:trPr>
                <w:tblCellSpacing w:w="0" w:type="dxa"/>
              </w:trPr>
              <w:tc>
                <w:tcPr>
                  <w:tcW w:w="12435" w:type="dxa"/>
                  <w:hideMark/>
                </w:tcPr>
                <w:p w14:paraId="2DA97711" w14:textId="15A9DCD4" w:rsidR="00FD5AD6" w:rsidRPr="00FD5AD6" w:rsidRDefault="00FD5AD6" w:rsidP="00FD5AD6">
                  <w:r w:rsidRPr="00FD5AD6">
                    <w:drawing>
                      <wp:inline distT="0" distB="0" distL="0" distR="0" wp14:anchorId="32F835E5" wp14:editId="7967941C">
                        <wp:extent cx="5943600" cy="1920240"/>
                        <wp:effectExtent l="0" t="0" r="0" b="3810"/>
                        <wp:docPr id="9685408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20240"/>
                                </a:xfrm>
                                <a:prstGeom prst="rect">
                                  <a:avLst/>
                                </a:prstGeom>
                                <a:noFill/>
                                <a:ln>
                                  <a:noFill/>
                                </a:ln>
                              </pic:spPr>
                            </pic:pic>
                          </a:graphicData>
                        </a:graphic>
                      </wp:inline>
                    </w:drawing>
                  </w:r>
                </w:p>
              </w:tc>
            </w:tr>
            <w:tr w:rsidR="00FD5AD6" w:rsidRPr="00FD5AD6" w14:paraId="3762A46E" w14:textId="77777777">
              <w:trPr>
                <w:tblCellSpacing w:w="0" w:type="dxa"/>
              </w:trPr>
              <w:tc>
                <w:tcPr>
                  <w:tcW w:w="10935" w:type="dxa"/>
                  <w:tcMar>
                    <w:top w:w="0" w:type="dxa"/>
                    <w:left w:w="750" w:type="dxa"/>
                    <w:bottom w:w="750" w:type="dxa"/>
                    <w:right w:w="750" w:type="dxa"/>
                  </w:tcMar>
                  <w:hideMark/>
                </w:tcPr>
                <w:p w14:paraId="7565CE25" w14:textId="77777777" w:rsidR="00FD5AD6" w:rsidRPr="00FD5AD6" w:rsidRDefault="00FD5AD6" w:rsidP="00FD5AD6">
                  <w:r w:rsidRPr="00FD5AD6">
                    <w:rPr>
                      <w:b/>
                      <w:bCs/>
                    </w:rPr>
                    <w:t>May Newsletter</w:t>
                  </w:r>
                  <w:r w:rsidRPr="00FD5AD6">
                    <w:t xml:space="preserve"> </w:t>
                  </w:r>
                </w:p>
                <w:p w14:paraId="5DA25128" w14:textId="77777777" w:rsidR="00FD5AD6" w:rsidRPr="00FD5AD6" w:rsidRDefault="00FD5AD6" w:rsidP="00FD5AD6">
                  <w:pPr>
                    <w:numPr>
                      <w:ilvl w:val="0"/>
                      <w:numId w:val="1"/>
                    </w:numPr>
                  </w:pPr>
                  <w:r w:rsidRPr="00FD5AD6">
                    <w:t>President's Letter</w:t>
                  </w:r>
                </w:p>
                <w:p w14:paraId="37106524" w14:textId="77777777" w:rsidR="00FD5AD6" w:rsidRPr="00FD5AD6" w:rsidRDefault="00FD5AD6" w:rsidP="00FD5AD6">
                  <w:pPr>
                    <w:numPr>
                      <w:ilvl w:val="0"/>
                      <w:numId w:val="1"/>
                    </w:numPr>
                  </w:pPr>
                  <w:r w:rsidRPr="00FD5AD6">
                    <w:t>Membership Updates</w:t>
                  </w:r>
                </w:p>
                <w:p w14:paraId="0B04E85A" w14:textId="77777777" w:rsidR="00FD5AD6" w:rsidRPr="00FD5AD6" w:rsidRDefault="00FD5AD6" w:rsidP="00FD5AD6">
                  <w:pPr>
                    <w:numPr>
                      <w:ilvl w:val="0"/>
                      <w:numId w:val="1"/>
                    </w:numPr>
                  </w:pPr>
                  <w:r w:rsidRPr="00FD5AD6">
                    <w:t>Upcoming Events</w:t>
                  </w:r>
                </w:p>
                <w:p w14:paraId="5652891B" w14:textId="4AA1723F" w:rsidR="00FD5AD6" w:rsidRPr="00FD5AD6" w:rsidRDefault="00FD5AD6" w:rsidP="00FD5AD6">
                  <w:pPr>
                    <w:numPr>
                      <w:ilvl w:val="0"/>
                      <w:numId w:val="1"/>
                    </w:numPr>
                  </w:pPr>
                  <w:r w:rsidRPr="00FD5AD6">
                    <w:t xml:space="preserve">Career </w:t>
                  </w:r>
                  <w:r w:rsidRPr="00FD5AD6">
                    <w:t>Opportunities</w:t>
                  </w:r>
                </w:p>
              </w:tc>
            </w:tr>
            <w:tr w:rsidR="00FD5AD6" w:rsidRPr="00FD5AD6" w14:paraId="794EC248" w14:textId="77777777">
              <w:trPr>
                <w:tblCellSpacing w:w="0" w:type="dxa"/>
              </w:trPr>
              <w:tc>
                <w:tcPr>
                  <w:tcW w:w="10935" w:type="dxa"/>
                  <w:shd w:val="clear" w:color="auto" w:fill="FFCD05"/>
                  <w:tcMar>
                    <w:top w:w="150" w:type="dxa"/>
                    <w:left w:w="750" w:type="dxa"/>
                    <w:bottom w:w="150" w:type="dxa"/>
                    <w:right w:w="750" w:type="dxa"/>
                  </w:tcMar>
                  <w:hideMark/>
                </w:tcPr>
                <w:p w14:paraId="5E4ADEB6" w14:textId="77777777" w:rsidR="00FD5AD6" w:rsidRPr="00FD5AD6" w:rsidRDefault="00FD5AD6" w:rsidP="00FD5AD6">
                  <w:r w:rsidRPr="00FD5AD6">
                    <w:rPr>
                      <w:b/>
                      <w:bCs/>
                    </w:rPr>
                    <w:t>PRESIDENT'S LETTER</w:t>
                  </w:r>
                  <w:r w:rsidRPr="00FD5AD6">
                    <w:t xml:space="preserve"> </w:t>
                  </w:r>
                </w:p>
              </w:tc>
            </w:tr>
            <w:tr w:rsidR="00FD5AD6" w:rsidRPr="00FD5AD6" w14:paraId="50B3AABC" w14:textId="77777777">
              <w:trPr>
                <w:tblCellSpacing w:w="0" w:type="dxa"/>
              </w:trPr>
              <w:tc>
                <w:tcPr>
                  <w:tcW w:w="10935" w:type="dxa"/>
                  <w:tcMar>
                    <w:top w:w="750" w:type="dxa"/>
                    <w:left w:w="750" w:type="dxa"/>
                    <w:bottom w:w="750" w:type="dxa"/>
                    <w:right w:w="750" w:type="dxa"/>
                  </w:tcMar>
                  <w:hideMark/>
                </w:tcPr>
                <w:p w14:paraId="5D804003" w14:textId="77777777" w:rsidR="00FD5AD6" w:rsidRPr="00FD5AD6" w:rsidRDefault="00FD5AD6" w:rsidP="00FD5AD6">
                  <w:r w:rsidRPr="00FD5AD6">
                    <w:t>Warm Greetings,</w:t>
                  </w:r>
                </w:p>
                <w:p w14:paraId="1C2496AC" w14:textId="77777777" w:rsidR="00FD5AD6" w:rsidRPr="00FD5AD6" w:rsidRDefault="00FD5AD6" w:rsidP="00FD5AD6">
                  <w:r w:rsidRPr="00FD5AD6">
                    <w:t>May is recognized as Mental Health Awareness Month, and it serves as an important reminder that safety goes far beyond what we can see. In our industry, where we focus daily on physical hazards, procedures, and compliance, we must also prioritize something just as critical: the mental well-being of our workforce.</w:t>
                  </w:r>
                </w:p>
                <w:p w14:paraId="42B50752" w14:textId="77777777" w:rsidR="00FD5AD6" w:rsidRPr="00FD5AD6" w:rsidRDefault="00FD5AD6" w:rsidP="00FD5AD6">
                  <w:r w:rsidRPr="00FD5AD6">
                    <w:t xml:space="preserve">Mental health is not separate from safety, it </w:t>
                  </w:r>
                  <w:r w:rsidRPr="00FD5AD6">
                    <w:rPr>
                      <w:i/>
                      <w:iCs/>
                    </w:rPr>
                    <w:t>is</w:t>
                  </w:r>
                  <w:r w:rsidRPr="00FD5AD6">
                    <w:t xml:space="preserve"> safety.</w:t>
                  </w:r>
                </w:p>
                <w:p w14:paraId="35E6AF87" w14:textId="77777777" w:rsidR="00FD5AD6" w:rsidRPr="00FD5AD6" w:rsidRDefault="00FD5AD6" w:rsidP="00FD5AD6">
                  <w:r w:rsidRPr="00FD5AD6">
                    <w:t>In high-demand environments like those across the Permian Basin, long hours, operational pressures, and time away from family can take a toll. While we emphasize wearing the right PPE and following Life Saving Rules, we must also ensure that we are creating a culture where individuals feel supported, heard, and valued.</w:t>
                  </w:r>
                </w:p>
                <w:p w14:paraId="6DE8A69B" w14:textId="77777777" w:rsidR="00FD5AD6" w:rsidRPr="00FD5AD6" w:rsidRDefault="00FD5AD6" w:rsidP="00FD5AD6">
                  <w:r w:rsidRPr="00FD5AD6">
                    <w:lastRenderedPageBreak/>
                    <w:t>Take a moment to reflect:</w:t>
                  </w:r>
                </w:p>
                <w:p w14:paraId="114C7CFA" w14:textId="77777777" w:rsidR="00FD5AD6" w:rsidRPr="00FD5AD6" w:rsidRDefault="00FD5AD6" w:rsidP="00FD5AD6">
                  <w:pPr>
                    <w:numPr>
                      <w:ilvl w:val="0"/>
                      <w:numId w:val="2"/>
                    </w:numPr>
                  </w:pPr>
                  <w:r w:rsidRPr="00FD5AD6">
                    <w:t>When was the last time you checked in on a coworker beyond a simple “How are you?”</w:t>
                  </w:r>
                </w:p>
                <w:p w14:paraId="3E632F41" w14:textId="77777777" w:rsidR="00FD5AD6" w:rsidRPr="00FD5AD6" w:rsidRDefault="00FD5AD6" w:rsidP="00FD5AD6">
                  <w:pPr>
                    <w:numPr>
                      <w:ilvl w:val="0"/>
                      <w:numId w:val="2"/>
                    </w:numPr>
                  </w:pPr>
                  <w:r w:rsidRPr="00FD5AD6">
                    <w:t>Do you know what mental health resources are available within your organization?</w:t>
                  </w:r>
                </w:p>
                <w:p w14:paraId="7E189F6F" w14:textId="77777777" w:rsidR="00FD5AD6" w:rsidRPr="00FD5AD6" w:rsidRDefault="00FD5AD6" w:rsidP="00FD5AD6">
                  <w:pPr>
                    <w:numPr>
                      <w:ilvl w:val="0"/>
                      <w:numId w:val="2"/>
                    </w:numPr>
                  </w:pPr>
                  <w:r w:rsidRPr="00FD5AD6">
                    <w:t>Are we fostering an environment where it’s okay to speak up, not just about hazards, but about how we’re feeling?</w:t>
                  </w:r>
                </w:p>
                <w:p w14:paraId="11A968D4" w14:textId="77777777" w:rsidR="00FD5AD6" w:rsidRPr="00FD5AD6" w:rsidRDefault="00FD5AD6" w:rsidP="00FD5AD6">
                  <w:r w:rsidRPr="00FD5AD6">
                    <w:t>As safety professionals and leaders, we are in a unique position to influence this culture. Something as simple as a conversation, a moment of empathy, or pointing someone to the right resource can make a meaningful difference.</w:t>
                  </w:r>
                </w:p>
                <w:p w14:paraId="2B27381A" w14:textId="77777777" w:rsidR="00FD5AD6" w:rsidRPr="00FD5AD6" w:rsidRDefault="00FD5AD6" w:rsidP="00FD5AD6">
                  <w:pPr>
                    <w:rPr>
                      <w:b/>
                      <w:bCs/>
                    </w:rPr>
                  </w:pPr>
                  <w:r w:rsidRPr="00FD5AD6">
                    <w:rPr>
                      <w:b/>
                      <w:bCs/>
                    </w:rPr>
                    <w:t>This Month’s Challenge</w:t>
                  </w:r>
                </w:p>
                <w:p w14:paraId="1AA001EF" w14:textId="77777777" w:rsidR="00FD5AD6" w:rsidRPr="00FD5AD6" w:rsidRDefault="00FD5AD6" w:rsidP="00FD5AD6">
                  <w:r w:rsidRPr="00FD5AD6">
                    <w:t>I encourage each of you to:</w:t>
                  </w:r>
                </w:p>
                <w:p w14:paraId="0776E20E" w14:textId="77777777" w:rsidR="00FD5AD6" w:rsidRPr="00FD5AD6" w:rsidRDefault="00FD5AD6" w:rsidP="00FD5AD6">
                  <w:pPr>
                    <w:numPr>
                      <w:ilvl w:val="0"/>
                      <w:numId w:val="3"/>
                    </w:numPr>
                  </w:pPr>
                  <w:r w:rsidRPr="00FD5AD6">
                    <w:t>Start one genuine conversation about mental health with a colleague</w:t>
                  </w:r>
                </w:p>
                <w:p w14:paraId="76CAD759" w14:textId="77777777" w:rsidR="00FD5AD6" w:rsidRPr="00FD5AD6" w:rsidRDefault="00FD5AD6" w:rsidP="00FD5AD6">
                  <w:pPr>
                    <w:numPr>
                      <w:ilvl w:val="0"/>
                      <w:numId w:val="3"/>
                    </w:numPr>
                  </w:pPr>
                  <w:r w:rsidRPr="00FD5AD6">
                    <w:t>Share available Employee Assistance Program (EAP) or local resources</w:t>
                  </w:r>
                </w:p>
                <w:p w14:paraId="5EB46E3C" w14:textId="77777777" w:rsidR="00FD5AD6" w:rsidRPr="00FD5AD6" w:rsidRDefault="00FD5AD6" w:rsidP="00FD5AD6">
                  <w:pPr>
                    <w:numPr>
                      <w:ilvl w:val="0"/>
                      <w:numId w:val="3"/>
                    </w:numPr>
                  </w:pPr>
                  <w:r w:rsidRPr="00FD5AD6">
                    <w:t>Consider incorporating mental health topics into your next safety meeting</w:t>
                  </w:r>
                </w:p>
                <w:p w14:paraId="4AF5EC35" w14:textId="77777777" w:rsidR="00FD5AD6" w:rsidRPr="00FD5AD6" w:rsidRDefault="00FD5AD6" w:rsidP="00FD5AD6">
                  <w:pPr>
                    <w:numPr>
                      <w:ilvl w:val="0"/>
                      <w:numId w:val="3"/>
                    </w:numPr>
                  </w:pPr>
                  <w:r w:rsidRPr="00FD5AD6">
                    <w:t>Lead by example, show that it’s okay to prioritize mental well-being</w:t>
                  </w:r>
                </w:p>
                <w:p w14:paraId="5773831F" w14:textId="77777777" w:rsidR="00FD5AD6" w:rsidRPr="00FD5AD6" w:rsidRDefault="00FD5AD6" w:rsidP="00FD5AD6">
                  <w:r w:rsidRPr="00FD5AD6">
                    <w:t>Mental health awareness is not just a one-month focus, it is an ongoing commitment to caring for our people.</w:t>
                  </w:r>
                </w:p>
                <w:p w14:paraId="057A1C40" w14:textId="77777777" w:rsidR="00FD5AD6" w:rsidRPr="00FD5AD6" w:rsidRDefault="00FD5AD6" w:rsidP="00FD5AD6">
                  <w:r w:rsidRPr="00FD5AD6">
                    <w:t>Each one of us plays a role in building a stronger, safer, and more supportive industry. Let’s continue to look out for one another, both on and off the job.</w:t>
                  </w:r>
                </w:p>
                <w:p w14:paraId="389A6A83" w14:textId="77777777" w:rsidR="00FD5AD6" w:rsidRPr="00FD5AD6" w:rsidRDefault="00FD5AD6" w:rsidP="00FD5AD6">
                  <w:r w:rsidRPr="00FD5AD6">
                    <w:t>You matter. Your team matters. Let’s make mental health part of our safety culture.</w:t>
                  </w:r>
                </w:p>
                <w:p w14:paraId="16F50453" w14:textId="77777777" w:rsidR="00FD5AD6" w:rsidRPr="00FD5AD6" w:rsidRDefault="00FD5AD6" w:rsidP="00FD5AD6">
                  <w:r w:rsidRPr="00FD5AD6">
                    <w:t xml:space="preserve">Respectfully, </w:t>
                  </w:r>
                  <w:r w:rsidRPr="00FD5AD6">
                    <w:br/>
                  </w:r>
                  <w:r w:rsidRPr="00FD5AD6">
                    <w:rPr>
                      <w:b/>
                      <w:bCs/>
                    </w:rPr>
                    <w:t>Heather Ferrell, CSP</w:t>
                  </w:r>
                  <w:r w:rsidRPr="00FD5AD6">
                    <w:t xml:space="preserve"> </w:t>
                  </w:r>
                  <w:r w:rsidRPr="00FD5AD6">
                    <w:br/>
                    <w:t xml:space="preserve">President, Permian Basin Chapter </w:t>
                  </w:r>
                  <w:r w:rsidRPr="00FD5AD6">
                    <w:br/>
                    <w:t>American Society of Safety Professionals</w:t>
                  </w:r>
                </w:p>
              </w:tc>
            </w:tr>
            <w:tr w:rsidR="00FD5AD6" w:rsidRPr="00FD5AD6" w14:paraId="680AF167" w14:textId="77777777">
              <w:trPr>
                <w:tblCellSpacing w:w="0" w:type="dxa"/>
              </w:trPr>
              <w:tc>
                <w:tcPr>
                  <w:tcW w:w="10935" w:type="dxa"/>
                  <w:shd w:val="clear" w:color="auto" w:fill="FFCD05"/>
                  <w:tcMar>
                    <w:top w:w="150" w:type="dxa"/>
                    <w:left w:w="750" w:type="dxa"/>
                    <w:bottom w:w="150" w:type="dxa"/>
                    <w:right w:w="750" w:type="dxa"/>
                  </w:tcMar>
                  <w:hideMark/>
                </w:tcPr>
                <w:p w14:paraId="17A9CC2F" w14:textId="77777777" w:rsidR="00FD5AD6" w:rsidRPr="00FD5AD6" w:rsidRDefault="00FD5AD6" w:rsidP="00FD5AD6">
                  <w:r w:rsidRPr="00FD5AD6">
                    <w:rPr>
                      <w:b/>
                      <w:bCs/>
                    </w:rPr>
                    <w:lastRenderedPageBreak/>
                    <w:t>MEMBERSHIP UPDATES</w:t>
                  </w:r>
                  <w:r w:rsidRPr="00FD5AD6">
                    <w:t xml:space="preserve"> </w:t>
                  </w:r>
                </w:p>
              </w:tc>
            </w:tr>
            <w:tr w:rsidR="00FD5AD6" w:rsidRPr="00FD5AD6" w14:paraId="29BE0F59" w14:textId="77777777">
              <w:trPr>
                <w:tblCellSpacing w:w="0" w:type="dxa"/>
              </w:trPr>
              <w:tc>
                <w:tcPr>
                  <w:tcW w:w="10935" w:type="dxa"/>
                  <w:tcMar>
                    <w:top w:w="750" w:type="dxa"/>
                    <w:left w:w="750" w:type="dxa"/>
                    <w:bottom w:w="750" w:type="dxa"/>
                    <w:right w:w="750" w:type="dxa"/>
                  </w:tcMar>
                  <w:hideMark/>
                </w:tcPr>
                <w:p w14:paraId="06DBDD74" w14:textId="77777777" w:rsidR="00FD5AD6" w:rsidRPr="00FD5AD6" w:rsidRDefault="00FD5AD6" w:rsidP="00FD5AD6">
                  <w:r w:rsidRPr="00FD5AD6">
                    <w:rPr>
                      <w:b/>
                      <w:bCs/>
                    </w:rPr>
                    <w:lastRenderedPageBreak/>
                    <w:t>New Members</w:t>
                  </w:r>
                </w:p>
                <w:p w14:paraId="3BCB673C" w14:textId="77777777" w:rsidR="00FD5AD6" w:rsidRPr="00FD5AD6" w:rsidRDefault="00FD5AD6" w:rsidP="00FD5AD6">
                  <w:pPr>
                    <w:numPr>
                      <w:ilvl w:val="0"/>
                      <w:numId w:val="4"/>
                    </w:numPr>
                  </w:pPr>
                  <w:r w:rsidRPr="00FD5AD6">
                    <w:t>Antoine Fantroy</w:t>
                  </w:r>
                </w:p>
                <w:p w14:paraId="05443634" w14:textId="77777777" w:rsidR="00FD5AD6" w:rsidRPr="00FD5AD6" w:rsidRDefault="00FD5AD6" w:rsidP="00FD5AD6">
                  <w:pPr>
                    <w:numPr>
                      <w:ilvl w:val="0"/>
                      <w:numId w:val="4"/>
                    </w:numPr>
                  </w:pPr>
                  <w:r w:rsidRPr="00FD5AD6">
                    <w:t>Derek Grinnell</w:t>
                  </w:r>
                </w:p>
                <w:p w14:paraId="24E00E5B" w14:textId="77777777" w:rsidR="00FD5AD6" w:rsidRPr="00FD5AD6" w:rsidRDefault="00FD5AD6" w:rsidP="00FD5AD6">
                  <w:pPr>
                    <w:numPr>
                      <w:ilvl w:val="0"/>
                      <w:numId w:val="4"/>
                    </w:numPr>
                  </w:pPr>
                  <w:r w:rsidRPr="00FD5AD6">
                    <w:t>Robin Brooks</w:t>
                  </w:r>
                </w:p>
                <w:p w14:paraId="42938C01" w14:textId="77777777" w:rsidR="00FD5AD6" w:rsidRPr="00FD5AD6" w:rsidRDefault="00FD5AD6" w:rsidP="00FD5AD6">
                  <w:pPr>
                    <w:numPr>
                      <w:ilvl w:val="0"/>
                      <w:numId w:val="4"/>
                    </w:numPr>
                  </w:pPr>
                  <w:r w:rsidRPr="00FD5AD6">
                    <w:t>Julio Soria</w:t>
                  </w:r>
                </w:p>
                <w:p w14:paraId="316EDF20" w14:textId="77777777" w:rsidR="00FD5AD6" w:rsidRPr="00FD5AD6" w:rsidRDefault="00FD5AD6" w:rsidP="00FD5AD6">
                  <w:r w:rsidRPr="00FD5AD6">
                    <w:rPr>
                      <w:b/>
                      <w:bCs/>
                    </w:rPr>
                    <w:t>Long Service Recognition of Chapter Members</w:t>
                  </w:r>
                </w:p>
                <w:p w14:paraId="0572A386" w14:textId="77777777" w:rsidR="00FD5AD6" w:rsidRPr="00FD5AD6" w:rsidRDefault="00FD5AD6" w:rsidP="00FD5AD6">
                  <w:pPr>
                    <w:numPr>
                      <w:ilvl w:val="0"/>
                      <w:numId w:val="5"/>
                    </w:numPr>
                  </w:pPr>
                  <w:r w:rsidRPr="00FD5AD6">
                    <w:t>Jeffrey Fenske, CSP, SMP, 16 years  </w:t>
                  </w:r>
                </w:p>
                <w:p w14:paraId="19F7F771" w14:textId="77777777" w:rsidR="00FD5AD6" w:rsidRPr="00FD5AD6" w:rsidRDefault="00FD5AD6" w:rsidP="00FD5AD6">
                  <w:pPr>
                    <w:numPr>
                      <w:ilvl w:val="0"/>
                      <w:numId w:val="5"/>
                    </w:numPr>
                  </w:pPr>
                  <w:r w:rsidRPr="00FD5AD6">
                    <w:t>David Franco, Jr., CSP, 30 years</w:t>
                  </w:r>
                </w:p>
                <w:p w14:paraId="58DC6086" w14:textId="77777777" w:rsidR="00FD5AD6" w:rsidRPr="00FD5AD6" w:rsidRDefault="00FD5AD6" w:rsidP="00FD5AD6">
                  <w:pPr>
                    <w:numPr>
                      <w:ilvl w:val="0"/>
                      <w:numId w:val="5"/>
                    </w:numPr>
                  </w:pPr>
                  <w:r w:rsidRPr="00FD5AD6">
                    <w:t>Michael Anderson, CSP, 25 years</w:t>
                  </w:r>
                </w:p>
                <w:p w14:paraId="196FD08B" w14:textId="77777777" w:rsidR="00FD5AD6" w:rsidRPr="00FD5AD6" w:rsidRDefault="00FD5AD6" w:rsidP="00FD5AD6">
                  <w:pPr>
                    <w:numPr>
                      <w:ilvl w:val="0"/>
                      <w:numId w:val="5"/>
                    </w:numPr>
                  </w:pPr>
                  <w:r w:rsidRPr="00FD5AD6">
                    <w:t>Randy McClay, P.E., CSP, 31 years</w:t>
                  </w:r>
                </w:p>
                <w:p w14:paraId="71A0327E" w14:textId="77777777" w:rsidR="00FD5AD6" w:rsidRPr="00FD5AD6" w:rsidRDefault="00FD5AD6" w:rsidP="00FD5AD6">
                  <w:pPr>
                    <w:numPr>
                      <w:ilvl w:val="0"/>
                      <w:numId w:val="5"/>
                    </w:numPr>
                  </w:pPr>
                  <w:r w:rsidRPr="00FD5AD6">
                    <w:t>James D. Teigen, 37 years</w:t>
                  </w:r>
                </w:p>
              </w:tc>
            </w:tr>
            <w:tr w:rsidR="00FD5AD6" w:rsidRPr="00FD5AD6" w14:paraId="1ECA233F" w14:textId="77777777">
              <w:trPr>
                <w:tblCellSpacing w:w="0" w:type="dxa"/>
              </w:trPr>
              <w:tc>
                <w:tcPr>
                  <w:tcW w:w="10935" w:type="dxa"/>
                  <w:shd w:val="clear" w:color="auto" w:fill="FFCD05"/>
                  <w:tcMar>
                    <w:top w:w="150" w:type="dxa"/>
                    <w:left w:w="750" w:type="dxa"/>
                    <w:bottom w:w="150" w:type="dxa"/>
                    <w:right w:w="750" w:type="dxa"/>
                  </w:tcMar>
                  <w:hideMark/>
                </w:tcPr>
                <w:p w14:paraId="7B5FA1AB" w14:textId="77777777" w:rsidR="00FD5AD6" w:rsidRPr="00FD5AD6" w:rsidRDefault="00FD5AD6" w:rsidP="00FD5AD6">
                  <w:r w:rsidRPr="00FD5AD6">
                    <w:rPr>
                      <w:b/>
                      <w:bCs/>
                    </w:rPr>
                    <w:t>UPCOMING EVENTS</w:t>
                  </w:r>
                  <w:r w:rsidRPr="00FD5AD6">
                    <w:t xml:space="preserve"> </w:t>
                  </w:r>
                </w:p>
              </w:tc>
            </w:tr>
            <w:tr w:rsidR="00FD5AD6" w:rsidRPr="00FD5AD6" w14:paraId="51B6275E" w14:textId="77777777">
              <w:trPr>
                <w:tblCellSpacing w:w="0" w:type="dxa"/>
              </w:trPr>
              <w:tc>
                <w:tcPr>
                  <w:tcW w:w="10935" w:type="dxa"/>
                  <w:tcMar>
                    <w:top w:w="750" w:type="dxa"/>
                    <w:left w:w="750" w:type="dxa"/>
                    <w:bottom w:w="750" w:type="dxa"/>
                    <w:right w:w="750" w:type="dxa"/>
                  </w:tcMar>
                  <w:hideMark/>
                </w:tcPr>
                <w:p w14:paraId="4BB6E0C2" w14:textId="4195D08D" w:rsidR="00FD5AD6" w:rsidRPr="00FD5AD6" w:rsidRDefault="00FD5AD6" w:rsidP="00FD5AD6">
                  <w:r w:rsidRPr="00FD5AD6">
                    <w:rPr>
                      <w:b/>
                      <w:bCs/>
                    </w:rPr>
                    <w:lastRenderedPageBreak/>
                    <w:drawing>
                      <wp:inline distT="0" distB="0" distL="0" distR="0" wp14:anchorId="7738679B" wp14:editId="67EB1BC9">
                        <wp:extent cx="5943600" cy="3408045"/>
                        <wp:effectExtent l="0" t="0" r="0" b="1905"/>
                        <wp:docPr id="9532074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08045"/>
                                </a:xfrm>
                                <a:prstGeom prst="rect">
                                  <a:avLst/>
                                </a:prstGeom>
                                <a:noFill/>
                                <a:ln>
                                  <a:noFill/>
                                </a:ln>
                              </pic:spPr>
                            </pic:pic>
                          </a:graphicData>
                        </a:graphic>
                      </wp:inline>
                    </w:drawing>
                  </w:r>
                  <w:r w:rsidRPr="00FD5AD6">
                    <w:rPr>
                      <w:b/>
                      <w:bCs/>
                    </w:rPr>
                    <w:t>May Chapter Meeting</w:t>
                  </w:r>
                  <w:r w:rsidRPr="00FD5AD6">
                    <w:t xml:space="preserve"> </w:t>
                  </w:r>
                  <w:r w:rsidRPr="00FD5AD6">
                    <w:br/>
                    <w:t>Thursday, May 21 from 11:30 AM – 1:00 PM</w:t>
                  </w:r>
                </w:p>
                <w:p w14:paraId="41D94725" w14:textId="77777777" w:rsidR="00FD5AD6" w:rsidRPr="00FD5AD6" w:rsidRDefault="00FD5AD6" w:rsidP="00FD5AD6">
                  <w:r w:rsidRPr="00FD5AD6">
                    <w:t xml:space="preserve">Location: Jack E. Brown Building, </w:t>
                  </w:r>
                  <w:hyperlink r:id="rId7" w:history="1">
                    <w:r w:rsidRPr="00FD5AD6">
                      <w:rPr>
                        <w:rStyle w:val="Hyperlink"/>
                      </w:rPr>
                      <w:t>3600 N. Garfield St., Midland, TX</w:t>
                    </w:r>
                  </w:hyperlink>
                </w:p>
                <w:p w14:paraId="478B3A05" w14:textId="77777777" w:rsidR="00FD5AD6" w:rsidRPr="00FD5AD6" w:rsidRDefault="00FD5AD6" w:rsidP="00FD5AD6">
                  <w:r w:rsidRPr="00FD5AD6">
                    <w:t xml:space="preserve">Speaker: Jeff Atwood, Diamondback </w:t>
                  </w:r>
                  <w:proofErr w:type="spellStart"/>
                  <w:r w:rsidRPr="00FD5AD6">
                    <w:t>Engery</w:t>
                  </w:r>
                  <w:proofErr w:type="spellEnd"/>
                </w:p>
                <w:p w14:paraId="433DBB04" w14:textId="77777777" w:rsidR="00FD5AD6" w:rsidRPr="00FD5AD6" w:rsidRDefault="00FD5AD6" w:rsidP="00FD5AD6">
                  <w:r w:rsidRPr="00FD5AD6">
                    <w:t>Topic: What is your "WHY?"</w:t>
                  </w:r>
                </w:p>
                <w:p w14:paraId="323C6331" w14:textId="77777777" w:rsidR="00FD5AD6" w:rsidRPr="00FD5AD6" w:rsidRDefault="00FD5AD6" w:rsidP="00FD5AD6">
                  <w:r w:rsidRPr="00FD5AD6">
                    <w:t> </w:t>
                  </w:r>
                </w:p>
              </w:tc>
            </w:tr>
            <w:tr w:rsidR="00FD5AD6" w:rsidRPr="00FD5AD6" w14:paraId="2D8A8180" w14:textId="77777777">
              <w:trPr>
                <w:tblCellSpacing w:w="0" w:type="dxa"/>
              </w:trPr>
              <w:tc>
                <w:tcPr>
                  <w:tcW w:w="10935" w:type="dxa"/>
                  <w:shd w:val="clear" w:color="auto" w:fill="FFCD05"/>
                  <w:tcMar>
                    <w:top w:w="150" w:type="dxa"/>
                    <w:left w:w="750" w:type="dxa"/>
                    <w:bottom w:w="150" w:type="dxa"/>
                    <w:right w:w="750" w:type="dxa"/>
                  </w:tcMar>
                  <w:hideMark/>
                </w:tcPr>
                <w:p w14:paraId="54110F73" w14:textId="77777777" w:rsidR="00FD5AD6" w:rsidRPr="00FD5AD6" w:rsidRDefault="00FD5AD6" w:rsidP="00FD5AD6">
                  <w:r w:rsidRPr="00FD5AD6">
                    <w:rPr>
                      <w:b/>
                      <w:bCs/>
                    </w:rPr>
                    <w:t>CAREER OPPORTUNITIES</w:t>
                  </w:r>
                  <w:r w:rsidRPr="00FD5AD6">
                    <w:t xml:space="preserve"> </w:t>
                  </w:r>
                </w:p>
              </w:tc>
            </w:tr>
            <w:tr w:rsidR="00FD5AD6" w:rsidRPr="00FD5AD6" w14:paraId="5103DAE4" w14:textId="77777777">
              <w:trPr>
                <w:tblCellSpacing w:w="0" w:type="dxa"/>
              </w:trPr>
              <w:tc>
                <w:tcPr>
                  <w:tcW w:w="10935" w:type="dxa"/>
                  <w:tcMar>
                    <w:top w:w="750" w:type="dxa"/>
                    <w:left w:w="750" w:type="dxa"/>
                    <w:bottom w:w="750" w:type="dxa"/>
                    <w:right w:w="750" w:type="dxa"/>
                  </w:tcMar>
                  <w:hideMark/>
                </w:tcPr>
                <w:p w14:paraId="3596D35B" w14:textId="77777777" w:rsidR="00FD5AD6" w:rsidRPr="00FD5AD6" w:rsidRDefault="00FD5AD6" w:rsidP="00FD5AD6">
                  <w:r w:rsidRPr="00FD5AD6">
                    <w:lastRenderedPageBreak/>
                    <w:t>We are always looking to network and find out if there are job openings. The jobs must be in an Environment, Health and Safety function. For example: Fleet Safety Manager, Director of Environmental, Health and Safety, Risk Manager, etc.</w:t>
                  </w:r>
                </w:p>
                <w:p w14:paraId="76372B50" w14:textId="77777777" w:rsidR="00FD5AD6" w:rsidRPr="00FD5AD6" w:rsidRDefault="00FD5AD6" w:rsidP="00FD5AD6">
                  <w:r w:rsidRPr="00FD5AD6">
                    <w:br/>
                    <w:t xml:space="preserve">We will post the jobs to our website at </w:t>
                  </w:r>
                  <w:hyperlink r:id="rId8" w:tgtFrame="_blank" w:history="1">
                    <w:r w:rsidRPr="00FD5AD6">
                      <w:rPr>
                        <w:rStyle w:val="Hyperlink"/>
                      </w:rPr>
                      <w:t>southtexas.asse.org</w:t>
                    </w:r>
                  </w:hyperlink>
                  <w:r w:rsidRPr="00FD5AD6">
                    <w:t>. This is done currently at no charge, but the chapter is always accepting donations to help establish our scholarship fund. Your contribution is appreciated.</w:t>
                  </w:r>
                </w:p>
                <w:p w14:paraId="3D85936C" w14:textId="77777777" w:rsidR="00FD5AD6" w:rsidRPr="00FD5AD6" w:rsidRDefault="00FD5AD6" w:rsidP="00FD5AD6">
                  <w:r w:rsidRPr="00FD5AD6">
                    <w:t> </w:t>
                  </w:r>
                </w:p>
                <w:p w14:paraId="48757DB6" w14:textId="77777777" w:rsidR="00FD5AD6" w:rsidRPr="00FD5AD6" w:rsidRDefault="00FD5AD6" w:rsidP="00FD5AD6">
                  <w:r w:rsidRPr="00FD5AD6">
                    <w:t xml:space="preserve">Please e-mail the job information to </w:t>
                  </w:r>
                  <w:hyperlink r:id="rId9" w:tgtFrame="_blank" w:history="1">
                    <w:r w:rsidRPr="00FD5AD6">
                      <w:rPr>
                        <w:rStyle w:val="Hyperlink"/>
                        <w:b/>
                        <w:bCs/>
                      </w:rPr>
                      <w:t>president@permianbasin.assp.org</w:t>
                    </w:r>
                  </w:hyperlink>
                  <w:r w:rsidRPr="00FD5AD6">
                    <w:t>.</w:t>
                  </w:r>
                </w:p>
                <w:p w14:paraId="5E648309" w14:textId="77777777" w:rsidR="00FD5AD6" w:rsidRPr="00FD5AD6" w:rsidRDefault="00FD5AD6" w:rsidP="00FD5AD6">
                  <w:r w:rsidRPr="00FD5AD6">
                    <w:br/>
                  </w:r>
                  <w:hyperlink r:id="rId10" w:tgtFrame="_blank" w:history="1">
                    <w:r w:rsidRPr="00FD5AD6">
                      <w:rPr>
                        <w:rStyle w:val="Hyperlink"/>
                        <w:b/>
                        <w:bCs/>
                      </w:rPr>
                      <w:t>Visit the ASSP Permian Basin Jobs Website Page</w:t>
                    </w:r>
                  </w:hyperlink>
                </w:p>
              </w:tc>
            </w:tr>
            <w:tr w:rsidR="00FD5AD6" w:rsidRPr="00FD5AD6" w14:paraId="0CFC729F" w14:textId="77777777">
              <w:trPr>
                <w:tblCellSpacing w:w="0" w:type="dxa"/>
              </w:trPr>
              <w:tc>
                <w:tcPr>
                  <w:tcW w:w="10935" w:type="dxa"/>
                  <w:shd w:val="clear" w:color="auto" w:fill="006435"/>
                  <w:tcMar>
                    <w:top w:w="450" w:type="dxa"/>
                    <w:left w:w="750" w:type="dxa"/>
                    <w:bottom w:w="450" w:type="dxa"/>
                    <w:right w:w="750" w:type="dxa"/>
                  </w:tcMar>
                  <w:hideMark/>
                </w:tcPr>
                <w:tbl>
                  <w:tblPr>
                    <w:tblW w:w="5000" w:type="pct"/>
                    <w:tblCellSpacing w:w="0" w:type="dxa"/>
                    <w:tblCellMar>
                      <w:left w:w="0" w:type="dxa"/>
                      <w:right w:w="0" w:type="dxa"/>
                    </w:tblCellMar>
                    <w:tblLook w:val="04A0" w:firstRow="1" w:lastRow="0" w:firstColumn="1" w:lastColumn="0" w:noHBand="0" w:noVBand="1"/>
                  </w:tblPr>
                  <w:tblGrid>
                    <w:gridCol w:w="8160"/>
                    <w:gridCol w:w="1200"/>
                  </w:tblGrid>
                  <w:tr w:rsidR="00FD5AD6" w:rsidRPr="00FD5AD6" w14:paraId="29003B92" w14:textId="77777777">
                    <w:trPr>
                      <w:tblCellSpacing w:w="0" w:type="dxa"/>
                    </w:trPr>
                    <w:tc>
                      <w:tcPr>
                        <w:tcW w:w="5000" w:type="pct"/>
                        <w:vAlign w:val="center"/>
                        <w:hideMark/>
                      </w:tcPr>
                      <w:p w14:paraId="1BF148E1" w14:textId="221AA720" w:rsidR="00FD5AD6" w:rsidRPr="00FD5AD6" w:rsidRDefault="00FD5AD6" w:rsidP="00FD5AD6">
                        <w:r w:rsidRPr="00FD5AD6">
                          <w:drawing>
                            <wp:inline distT="0" distB="0" distL="0" distR="0" wp14:anchorId="49EBA835" wp14:editId="5D4102F0">
                              <wp:extent cx="3476625" cy="228600"/>
                              <wp:effectExtent l="0" t="0" r="9525" b="0"/>
                              <wp:docPr id="16382052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6625" cy="228600"/>
                                      </a:xfrm>
                                      <a:prstGeom prst="rect">
                                        <a:avLst/>
                                      </a:prstGeom>
                                      <a:noFill/>
                                      <a:ln>
                                        <a:noFill/>
                                      </a:ln>
                                    </pic:spPr>
                                  </pic:pic>
                                </a:graphicData>
                              </a:graphic>
                            </wp:inline>
                          </w:drawing>
                        </w:r>
                      </w:p>
                    </w:tc>
                    <w:tc>
                      <w:tcPr>
                        <w:tcW w:w="1200" w:type="dxa"/>
                        <w:vMerge w:val="restart"/>
                        <w:vAlign w:val="center"/>
                        <w:hideMark/>
                      </w:tcPr>
                      <w:p w14:paraId="1285905F" w14:textId="01C5C8B1" w:rsidR="00FD5AD6" w:rsidRPr="00FD5AD6" w:rsidRDefault="00FD5AD6" w:rsidP="00FD5AD6">
                        <w:r w:rsidRPr="00FD5AD6">
                          <w:drawing>
                            <wp:inline distT="0" distB="0" distL="0" distR="0" wp14:anchorId="70A0DFAE" wp14:editId="1F57AE48">
                              <wp:extent cx="762000" cy="752475"/>
                              <wp:effectExtent l="0" t="0" r="0" b="9525"/>
                              <wp:docPr id="654173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r w:rsidR="00FD5AD6" w:rsidRPr="00FD5AD6" w14:paraId="2C1CA794" w14:textId="77777777">
                    <w:trPr>
                      <w:tblCellSpacing w:w="0" w:type="dxa"/>
                    </w:trPr>
                    <w:tc>
                      <w:tcPr>
                        <w:tcW w:w="0" w:type="auto"/>
                        <w:vAlign w:val="center"/>
                        <w:hideMark/>
                      </w:tcPr>
                      <w:p w14:paraId="08FA0637" w14:textId="18A5F2E6" w:rsidR="00FD5AD6" w:rsidRPr="00FD5AD6" w:rsidRDefault="00FD5AD6" w:rsidP="00FD5AD6">
                        <w:r w:rsidRPr="00FD5AD6">
                          <w:drawing>
                            <wp:inline distT="0" distB="0" distL="0" distR="0" wp14:anchorId="66B1FBA9" wp14:editId="0C9704F5">
                              <wp:extent cx="476250" cy="476250"/>
                              <wp:effectExtent l="0" t="0" r="0" b="0"/>
                              <wp:docPr id="485446982" name="Picture 10"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FD5AD6">
                          <w:drawing>
                            <wp:inline distT="0" distB="0" distL="0" distR="0" wp14:anchorId="5510807F" wp14:editId="549EDD73">
                              <wp:extent cx="476250" cy="476250"/>
                              <wp:effectExtent l="0" t="0" r="0" b="0"/>
                              <wp:docPr id="1587176822" name="Picture 9"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nked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FD5AD6">
                          <w:drawing>
                            <wp:inline distT="0" distB="0" distL="0" distR="0" wp14:anchorId="751E7CDF" wp14:editId="345C94F8">
                              <wp:extent cx="476250" cy="476250"/>
                              <wp:effectExtent l="0" t="0" r="0" b="0"/>
                              <wp:docPr id="1966297998" name="Picture 8" descr="YouTube">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vMerge/>
                        <w:vAlign w:val="center"/>
                        <w:hideMark/>
                      </w:tcPr>
                      <w:p w14:paraId="7ACD2BF7" w14:textId="77777777" w:rsidR="00FD5AD6" w:rsidRPr="00FD5AD6" w:rsidRDefault="00FD5AD6" w:rsidP="00FD5AD6"/>
                    </w:tc>
                  </w:tr>
                </w:tbl>
                <w:p w14:paraId="6255B48D" w14:textId="77777777" w:rsidR="00FD5AD6" w:rsidRPr="00FD5AD6" w:rsidRDefault="00FD5AD6" w:rsidP="00FD5AD6"/>
              </w:tc>
            </w:tr>
          </w:tbl>
          <w:p w14:paraId="4BC5F8BB" w14:textId="77777777" w:rsidR="00FD5AD6" w:rsidRPr="00FD5AD6" w:rsidRDefault="00FD5AD6" w:rsidP="00FD5AD6"/>
        </w:tc>
      </w:tr>
    </w:tbl>
    <w:p w14:paraId="3EB0B1A9" w14:textId="77777777" w:rsidR="003634E7" w:rsidRDefault="003634E7"/>
    <w:sectPr w:rsidR="0036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3B93"/>
    <w:multiLevelType w:val="multilevel"/>
    <w:tmpl w:val="5A22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A00F7"/>
    <w:multiLevelType w:val="multilevel"/>
    <w:tmpl w:val="55F04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2210A"/>
    <w:multiLevelType w:val="multilevel"/>
    <w:tmpl w:val="5C5EF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D4E0C"/>
    <w:multiLevelType w:val="multilevel"/>
    <w:tmpl w:val="D5A4A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B191B"/>
    <w:multiLevelType w:val="multilevel"/>
    <w:tmpl w:val="AD1ED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459919">
    <w:abstractNumId w:val="3"/>
    <w:lvlOverride w:ilvl="0"/>
    <w:lvlOverride w:ilvl="1"/>
    <w:lvlOverride w:ilvl="2"/>
    <w:lvlOverride w:ilvl="3"/>
    <w:lvlOverride w:ilvl="4"/>
    <w:lvlOverride w:ilvl="5"/>
    <w:lvlOverride w:ilvl="6"/>
    <w:lvlOverride w:ilvl="7"/>
    <w:lvlOverride w:ilvl="8"/>
  </w:num>
  <w:num w:numId="2" w16cid:durableId="833765862">
    <w:abstractNumId w:val="4"/>
    <w:lvlOverride w:ilvl="0"/>
    <w:lvlOverride w:ilvl="1"/>
    <w:lvlOverride w:ilvl="2"/>
    <w:lvlOverride w:ilvl="3"/>
    <w:lvlOverride w:ilvl="4"/>
    <w:lvlOverride w:ilvl="5"/>
    <w:lvlOverride w:ilvl="6"/>
    <w:lvlOverride w:ilvl="7"/>
    <w:lvlOverride w:ilvl="8"/>
  </w:num>
  <w:num w:numId="3" w16cid:durableId="1409501219">
    <w:abstractNumId w:val="0"/>
    <w:lvlOverride w:ilvl="0"/>
    <w:lvlOverride w:ilvl="1"/>
    <w:lvlOverride w:ilvl="2"/>
    <w:lvlOverride w:ilvl="3"/>
    <w:lvlOverride w:ilvl="4"/>
    <w:lvlOverride w:ilvl="5"/>
    <w:lvlOverride w:ilvl="6"/>
    <w:lvlOverride w:ilvl="7"/>
    <w:lvlOverride w:ilvl="8"/>
  </w:num>
  <w:num w:numId="4" w16cid:durableId="810371263">
    <w:abstractNumId w:val="1"/>
    <w:lvlOverride w:ilvl="0"/>
    <w:lvlOverride w:ilvl="1"/>
    <w:lvlOverride w:ilvl="2"/>
    <w:lvlOverride w:ilvl="3"/>
    <w:lvlOverride w:ilvl="4"/>
    <w:lvlOverride w:ilvl="5"/>
    <w:lvlOverride w:ilvl="6"/>
    <w:lvlOverride w:ilvl="7"/>
    <w:lvlOverride w:ilvl="8"/>
  </w:num>
  <w:num w:numId="5" w16cid:durableId="65872659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D6"/>
    <w:rsid w:val="00036617"/>
    <w:rsid w:val="001956A8"/>
    <w:rsid w:val="003634E7"/>
    <w:rsid w:val="00FD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4873"/>
  <w15:chartTrackingRefBased/>
  <w15:docId w15:val="{6C8E4981-8249-4D19-A710-B6F93BDD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AD6"/>
    <w:rPr>
      <w:rFonts w:eastAsiaTheme="majorEastAsia" w:cstheme="majorBidi"/>
      <w:color w:val="272727" w:themeColor="text1" w:themeTint="D8"/>
    </w:rPr>
  </w:style>
  <w:style w:type="paragraph" w:styleId="Title">
    <w:name w:val="Title"/>
    <w:basedOn w:val="Normal"/>
    <w:next w:val="Normal"/>
    <w:link w:val="TitleChar"/>
    <w:uiPriority w:val="10"/>
    <w:qFormat/>
    <w:rsid w:val="00FD5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AD6"/>
    <w:pPr>
      <w:spacing w:before="160"/>
      <w:jc w:val="center"/>
    </w:pPr>
    <w:rPr>
      <w:i/>
      <w:iCs/>
      <w:color w:val="404040" w:themeColor="text1" w:themeTint="BF"/>
    </w:rPr>
  </w:style>
  <w:style w:type="character" w:customStyle="1" w:styleId="QuoteChar">
    <w:name w:val="Quote Char"/>
    <w:basedOn w:val="DefaultParagraphFont"/>
    <w:link w:val="Quote"/>
    <w:uiPriority w:val="29"/>
    <w:rsid w:val="00FD5AD6"/>
    <w:rPr>
      <w:i/>
      <w:iCs/>
      <w:color w:val="404040" w:themeColor="text1" w:themeTint="BF"/>
    </w:rPr>
  </w:style>
  <w:style w:type="paragraph" w:styleId="ListParagraph">
    <w:name w:val="List Paragraph"/>
    <w:basedOn w:val="Normal"/>
    <w:uiPriority w:val="34"/>
    <w:qFormat/>
    <w:rsid w:val="00FD5AD6"/>
    <w:pPr>
      <w:ind w:left="720"/>
      <w:contextualSpacing/>
    </w:pPr>
  </w:style>
  <w:style w:type="character" w:styleId="IntenseEmphasis">
    <w:name w:val="Intense Emphasis"/>
    <w:basedOn w:val="DefaultParagraphFont"/>
    <w:uiPriority w:val="21"/>
    <w:qFormat/>
    <w:rsid w:val="00FD5AD6"/>
    <w:rPr>
      <w:i/>
      <w:iCs/>
      <w:color w:val="0F4761" w:themeColor="accent1" w:themeShade="BF"/>
    </w:rPr>
  </w:style>
  <w:style w:type="paragraph" w:styleId="IntenseQuote">
    <w:name w:val="Intense Quote"/>
    <w:basedOn w:val="Normal"/>
    <w:next w:val="Normal"/>
    <w:link w:val="IntenseQuoteChar"/>
    <w:uiPriority w:val="30"/>
    <w:qFormat/>
    <w:rsid w:val="00FD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AD6"/>
    <w:rPr>
      <w:i/>
      <w:iCs/>
      <w:color w:val="0F4761" w:themeColor="accent1" w:themeShade="BF"/>
    </w:rPr>
  </w:style>
  <w:style w:type="character" w:styleId="IntenseReference">
    <w:name w:val="Intense Reference"/>
    <w:basedOn w:val="DefaultParagraphFont"/>
    <w:uiPriority w:val="32"/>
    <w:qFormat/>
    <w:rsid w:val="00FD5AD6"/>
    <w:rPr>
      <w:b/>
      <w:bCs/>
      <w:smallCaps/>
      <w:color w:val="0F4761" w:themeColor="accent1" w:themeShade="BF"/>
      <w:spacing w:val="5"/>
    </w:rPr>
  </w:style>
  <w:style w:type="character" w:styleId="Hyperlink">
    <w:name w:val="Hyperlink"/>
    <w:basedOn w:val="DefaultParagraphFont"/>
    <w:uiPriority w:val="99"/>
    <w:unhideWhenUsed/>
    <w:rsid w:val="00FD5AD6"/>
    <w:rPr>
      <w:color w:val="467886" w:themeColor="hyperlink"/>
      <w:u w:val="single"/>
    </w:rPr>
  </w:style>
  <w:style w:type="character" w:styleId="UnresolvedMention">
    <w:name w:val="Unresolved Mention"/>
    <w:basedOn w:val="DefaultParagraphFont"/>
    <w:uiPriority w:val="99"/>
    <w:semiHidden/>
    <w:unhideWhenUsed/>
    <w:rsid w:val="00FD5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southtexas.asse.org%2F&amp;data=05%7C02%7Cheather.ferrell%40conocophillips.com%7C04ea1981b6954ee40a3d08deb11831fe%7Cb449db5ea80a48eba4c23c88bb78353b%7C0%7C0%7C639142914640036392%7CUnknown%7CTWFpbGZsb3d8eyJFbXB0eU1hcGkiOnRydWUsIlYiOiIwLjAuMDAwMCIsIlAiOiJXaW4zMiIsIkFOIjoiTWFpbCIsIldUIjoyfQ%3D%3D%7C0%7C%7C%7C&amp;sdata=sgx0QADLmv7kKz29V9SUdyphq4jUSLiTrs5G70My418%3D&amp;reserved=0" TargetMode="External"/><Relationship Id="rId13" Type="http://schemas.openxmlformats.org/officeDocument/2006/relationships/hyperlink" Target="https://nam11.safelinks.protection.outlook.com/?url=http%3A%2F%2Fsend.assp.org%2Flink.cfm%3Fr%3D1VuYTJVspFByrv9hW-RAkA~~%26pe%3DezckyyQOt-uy6GhXl8urEDenTPaLH2tvTrAk4DtyiDSp-cvD4vaNYzKq3PeRYuD5N9Jtth7SQqjbAzR03Bb5gw~~%26t%3Du8DfDFXvB8XGGiBMtgt4Fg~~&amp;data=05%7C02%7Cheather.ferrell%40conocophillips.com%7C04ea1981b6954ee40a3d08deb11831fe%7Cb449db5ea80a48eba4c23c88bb78353b%7C0%7C0%7C639142914640072552%7CUnknown%7CTWFpbGZsb3d8eyJFbXB0eU1hcGkiOnRydWUsIlYiOiIwLjAuMDAwMCIsIlAiOiJXaW4zMiIsIkFOIjoiTWFpbCIsIldUIjoyfQ%3D%3D%7C0%7C%7C%7C&amp;sdata=KgkLdYiGadsC08Ie8hweFC5TKjfablEOLCMli0vIowk%3D&amp;reserved=0"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nam11.safelinks.protection.outlook.com/?url=https%3A%2F%2Fwww.google.com%2Fmaps%2Fsearch%2F3600%2BN.%2BGarfield%2BSt.%2C%2BMidland%2C%2BTX%3Fentry%3Dgmail%26source%3Dg&amp;data=05%7C02%7Cheather.ferrell%40conocophillips.com%7C04ea1981b6954ee40a3d08deb11831fe%7Cb449db5ea80a48eba4c23c88bb78353b%7C0%7C0%7C639142914640016154%7CUnknown%7CTWFpbGZsb3d8eyJFbXB0eU1hcGkiOnRydWUsIlYiOiIwLjAuMDAwMCIsIlAiOiJXaW4zMiIsIkFOIjoiTWFpbCIsIldUIjoyfQ%3D%3D%7C0%7C%7C%7C&amp;sdata=YBqOyq20zEtdRlaYOdDf0qH27OLEe45dbWt78SgfNpM%3D&amp;reserved=0" TargetMode="External"/><Relationship Id="rId12" Type="http://schemas.openxmlformats.org/officeDocument/2006/relationships/image" Target="media/image4.png"/><Relationship Id="rId17" Type="http://schemas.openxmlformats.org/officeDocument/2006/relationships/hyperlink" Target="https://nam11.safelinks.protection.outlook.com/?url=http%3A%2F%2Fsend.assp.org%2Flink.cfm%3Fr%3D1VuYTJVspFByrv9hW-RAkA~~%26pe%3DOjhHle4tlIithfoFv02_QSewVKSsdR58YE7CYLxCSnCPxhIJOhu_AUUq1Yxn9wM3BLe_RAddFKYtRtzS_WP-Rw~~%26t%3Du8DfDFXvB8XGGiBMtgt4Fg~~&amp;data=05%7C02%7Cheather.ferrell%40conocophillips.com%7C04ea1981b6954ee40a3d08deb11831fe%7Cb449db5ea80a48eba4c23c88bb78353b%7C0%7C0%7C639142914640106705%7CUnknown%7CTWFpbGZsb3d8eyJFbXB0eU1hcGkiOnRydWUsIlYiOiIwLjAuMDAwMCIsIlAiOiJXaW4zMiIsIkFOIjoiTWFpbCIsIldUIjoyfQ%3D%3D%7C0%7C%7C%7C&amp;sdata=OqSuc656hT0CX%2BrF%2FRJHZVhqovVjxJZGN7NZ5QHslKk%3D&amp;reserved=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s://nam11.safelinks.protection.outlook.com/?url=http%3A%2F%2Fsend.assp.org%2Flink.cfm%3Fr%3D1VuYTJVspFByrv9hW-RAkA~~%26pe%3DPBKdam-pZ81PDvqgaIsOa_0xnbZcpKCXHIaGZmD5KElwv4qjheQ4Jbau2_ea42YEGv2Sx6b8G_ruPtnhCODj0Q~~%26t%3Du8DfDFXvB8XGGiBMtgt4Fg~~&amp;data=05%7C02%7Cheather.ferrell%40conocophillips.com%7C04ea1981b6954ee40a3d08deb11831fe%7Cb449db5ea80a48eba4c23c88bb78353b%7C0%7C0%7C639142914640089771%7CUnknown%7CTWFpbGZsb3d8eyJFbXB0eU1hcGkiOnRydWUsIlYiOiIwLjAuMDAwMCIsIlAiOiJXaW4zMiIsIkFOIjoiTWFpbCIsIldUIjoyfQ%3D%3D%7C0%7C%7C%7C&amp;sdata=2RwxLT3lLFpHYMt8SkfSjeMpzWelQTDkHXJVT1cUHCk%3D&amp;reserved=0" TargetMode="External"/><Relationship Id="rId10" Type="http://schemas.openxmlformats.org/officeDocument/2006/relationships/hyperlink" Target="https://nam11.safelinks.protection.outlook.com/?url=http%3A%2F%2Fsend.assp.org%2Flink.cfm%3Fr%3D1VuYTJVspFByrv9hW-RAkA~~%26pe%3DglIO6uexrHzspReLYM1zzpxGe5Qn_aG1llD4BRlOtm-qh_yT5_2uMfBJktbjX_PANpT7seMDG-qUAm-fVJ-4_Q~~%26t%3Du8DfDFXvB8XGGiBMtgt4Fg~~&amp;data=05%7C02%7Cheather.ferrell%40conocophillips.com%7C04ea1981b6954ee40a3d08deb11831fe%7Cb449db5ea80a48eba4c23c88bb78353b%7C0%7C0%7C639142914640054323%7CUnknown%7CTWFpbGZsb3d8eyJFbXB0eU1hcGkiOnRydWUsIlYiOiIwLjAuMDAwMCIsIlAiOiJXaW4zMiIsIkFOIjoiTWFpbCIsIldUIjoyfQ%3D%3D%7C0%7C%7C%7C&amp;sdata=x01bQnkOpNLQf4svAbdYSGL4xxGfu3RX9qGqjcwe6rI%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ident@permianbasin.assp.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Heather</dc:creator>
  <cp:keywords/>
  <dc:description/>
  <cp:lastModifiedBy>Ferrell, Heather</cp:lastModifiedBy>
  <cp:revision>1</cp:revision>
  <dcterms:created xsi:type="dcterms:W3CDTF">2026-05-13T17:52:00Z</dcterms:created>
  <dcterms:modified xsi:type="dcterms:W3CDTF">2026-05-13T17:53:00Z</dcterms:modified>
</cp:coreProperties>
</file>